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C39A" w14:textId="77777777" w:rsidR="00333E1A" w:rsidRPr="00333E1A" w:rsidRDefault="00333E1A" w:rsidP="00333E1A">
      <w:pPr>
        <w:shd w:val="clear" w:color="auto" w:fill="EEEEEE"/>
        <w:spacing w:after="480" w:line="660" w:lineRule="atLeast"/>
        <w:outlineLvl w:val="0"/>
        <w:rPr>
          <w:rFonts w:ascii="inherit" w:eastAsia="Times New Roman" w:hAnsi="inherit" w:cs="Open Sans"/>
          <w:color w:val="333333"/>
          <w:spacing w:val="-15"/>
          <w:kern w:val="36"/>
          <w:sz w:val="72"/>
          <w:szCs w:val="72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color w:val="333333"/>
          <w:spacing w:val="-15"/>
          <w:kern w:val="36"/>
          <w:sz w:val="72"/>
          <w:szCs w:val="72"/>
          <w:lang w:eastAsia="es-ES_tradnl"/>
          <w14:ligatures w14:val="none"/>
        </w:rPr>
        <w:t>Miembros del Consejo Rector</w:t>
      </w:r>
    </w:p>
    <w:p w14:paraId="03C1C10B" w14:textId="77777777" w:rsidR="00333E1A" w:rsidRPr="00333E1A" w:rsidRDefault="00333E1A" w:rsidP="00333E1A">
      <w:pPr>
        <w:shd w:val="clear" w:color="auto" w:fill="EEEEEE"/>
        <w:spacing w:line="360" w:lineRule="atLeast"/>
        <w:rPr>
          <w:rFonts w:ascii="Open Sans" w:eastAsia="Times New Roman" w:hAnsi="Open Sans" w:cs="Open Sans"/>
          <w:color w:val="333333"/>
          <w:kern w:val="0"/>
          <w:sz w:val="32"/>
          <w:szCs w:val="32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32"/>
          <w:szCs w:val="32"/>
          <w:lang w:eastAsia="es-ES_tradnl"/>
          <w14:ligatures w14:val="none"/>
        </w:rPr>
        <w:t>Gerencia Municipal de Urbanismo de Santa Cruz de Tenerife</w:t>
      </w:r>
      <w:r w:rsidRPr="00333E1A">
        <w:rPr>
          <w:rFonts w:ascii="Open Sans" w:eastAsia="Times New Roman" w:hAnsi="Open Sans" w:cs="Open Sans"/>
          <w:color w:val="333333"/>
          <w:kern w:val="0"/>
          <w:sz w:val="32"/>
          <w:szCs w:val="32"/>
          <w:lang w:eastAsia="es-ES_tradnl"/>
          <w14:ligatures w14:val="none"/>
        </w:rPr>
        <w:br/>
      </w:r>
      <w:r w:rsidRPr="00333E1A">
        <w:rPr>
          <w:rFonts w:ascii="Open Sans" w:eastAsia="Times New Roman" w:hAnsi="Open Sans" w:cs="Open Sans"/>
          <w:i/>
          <w:iCs/>
          <w:color w:val="333333"/>
          <w:kern w:val="0"/>
          <w:sz w:val="18"/>
          <w:szCs w:val="18"/>
          <w:vertAlign w:val="subscript"/>
          <w:lang w:eastAsia="es-ES_tradnl"/>
          <w14:ligatures w14:val="none"/>
        </w:rPr>
        <w:t>Información actualizada </w:t>
      </w:r>
      <w:r w:rsidRPr="00333E1A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18"/>
          <w:szCs w:val="18"/>
          <w:vertAlign w:val="subscript"/>
          <w:lang w:eastAsia="es-ES_tradnl"/>
          <w14:ligatures w14:val="none"/>
        </w:rPr>
        <w:t>febrero 2022</w:t>
      </w:r>
    </w:p>
    <w:p w14:paraId="0BF690E5" w14:textId="77777777" w:rsid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</w:p>
    <w:p w14:paraId="3B176B29" w14:textId="52CFE0F9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2F0D084E" wp14:editId="2B8710FC">
            <wp:extent cx="1181100" cy="1181100"/>
            <wp:effectExtent l="0" t="0" r="0" b="0"/>
            <wp:docPr id="1320287771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67163" w14:textId="6FFA10C9" w:rsid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7AB7"/>
          <w:kern w:val="0"/>
          <w:sz w:val="29"/>
          <w:szCs w:val="29"/>
          <w:lang w:eastAsia="es-ES_tradnl"/>
          <w14:ligatures w14:val="none"/>
        </w:rPr>
        <w:t>D. José Manuel Bermúdez</w:t>
      </w:r>
      <w:r>
        <w:rPr>
          <w:rFonts w:ascii="inherit" w:eastAsia="Times New Roman" w:hAnsi="inherit" w:cs="Open Sans"/>
          <w:color w:val="337AB7"/>
          <w:kern w:val="0"/>
          <w:sz w:val="29"/>
          <w:szCs w:val="29"/>
          <w:lang w:eastAsia="es-ES_tradnl"/>
          <w14:ligatures w14:val="none"/>
        </w:rPr>
        <w:br/>
      </w:r>
      <w:proofErr w:type="gramStart"/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Alcalde</w:t>
      </w:r>
      <w:proofErr w:type="gramEnd"/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 xml:space="preserve"> Excmo. Ayuntamiento de Santa Cruz</w:t>
      </w:r>
    </w:p>
    <w:p w14:paraId="54F123F6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7AB7"/>
          <w:kern w:val="0"/>
          <w:sz w:val="29"/>
          <w:szCs w:val="29"/>
          <w:lang w:eastAsia="es-ES_tradnl"/>
          <w14:ligatures w14:val="none"/>
        </w:rPr>
      </w:pPr>
    </w:p>
    <w:p w14:paraId="31E8C559" w14:textId="75BDE3EF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22047639" wp14:editId="462788F4">
            <wp:extent cx="1190625" cy="1181100"/>
            <wp:effectExtent l="0" t="0" r="9525" b="0"/>
            <wp:docPr id="705160209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7ADC4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7AB7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7AB7"/>
          <w:kern w:val="0"/>
          <w:sz w:val="29"/>
          <w:szCs w:val="29"/>
          <w:lang w:eastAsia="es-ES_tradnl"/>
          <w14:ligatures w14:val="none"/>
        </w:rPr>
        <w:t>D. Guillermo Díaz Guerra (PP)</w:t>
      </w:r>
    </w:p>
    <w:p w14:paraId="58020827" w14:textId="4B14F165" w:rsid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 xml:space="preserve">Sr. </w:t>
      </w:r>
      <w:proofErr w:type="gramStart"/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Vicepresidente</w:t>
      </w:r>
      <w:proofErr w:type="gramEnd"/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 xml:space="preserve"> 1º Consejero Director</w:t>
      </w:r>
    </w:p>
    <w:p w14:paraId="537F5EAC" w14:textId="77777777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</w:p>
    <w:p w14:paraId="60FF92BD" w14:textId="2C736CBA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2038330A" wp14:editId="2CCF6C1D">
            <wp:extent cx="1181100" cy="1171575"/>
            <wp:effectExtent l="0" t="0" r="0" b="9525"/>
            <wp:docPr id="402305798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3CF1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7AB7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7AB7"/>
          <w:kern w:val="0"/>
          <w:sz w:val="29"/>
          <w:szCs w:val="29"/>
          <w:lang w:eastAsia="es-ES_tradnl"/>
          <w14:ligatures w14:val="none"/>
        </w:rPr>
        <w:t>D. Damaso F. Arteaga Suárez</w:t>
      </w:r>
    </w:p>
    <w:p w14:paraId="333869F9" w14:textId="01D20422" w:rsid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Vicepresidente 2º (CC-PNC)</w:t>
      </w:r>
    </w:p>
    <w:p w14:paraId="0A98E576" w14:textId="77777777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</w:p>
    <w:p w14:paraId="16463D8A" w14:textId="178C2C2D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270AC14E" wp14:editId="320C28F6">
            <wp:extent cx="1152525" cy="1143000"/>
            <wp:effectExtent l="0" t="0" r="9525" b="0"/>
            <wp:docPr id="1179021095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A6EF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Dña. Inmaculada C. Fuentes Cano</w:t>
      </w:r>
    </w:p>
    <w:p w14:paraId="4A17E375" w14:textId="26A7A148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Consejera (CC-PNC)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117DE808" w14:textId="36E585B9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lastRenderedPageBreak/>
        <w:drawing>
          <wp:inline distT="0" distB="0" distL="0" distR="0" wp14:anchorId="62A6896D" wp14:editId="319B890D">
            <wp:extent cx="1162050" cy="1171575"/>
            <wp:effectExtent l="0" t="0" r="0" b="9525"/>
            <wp:docPr id="1236151537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B3D4B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Dña. Patricia Hernández Gutiérrez</w:t>
      </w:r>
    </w:p>
    <w:p w14:paraId="49AB3D8A" w14:textId="07E31097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Consejera (PSOE)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4964A210" w14:textId="52B45202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29F30E5D" wp14:editId="4CD9984B">
            <wp:extent cx="1171575" cy="1238250"/>
            <wp:effectExtent l="0" t="0" r="9525" b="0"/>
            <wp:docPr id="193541888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A0BDE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D. Carlos Tarife Hernández</w:t>
      </w:r>
    </w:p>
    <w:p w14:paraId="7A960522" w14:textId="798A2208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Consejero (PP)</w:t>
      </w:r>
    </w:p>
    <w:p w14:paraId="684FE01C" w14:textId="77777777" w:rsidR="00333E1A" w:rsidRPr="00333E1A" w:rsidRDefault="00333E1A" w:rsidP="00333E1A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 </w:t>
      </w:r>
    </w:p>
    <w:p w14:paraId="5B558EA0" w14:textId="73DBB0AE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6C7AD19C" wp14:editId="5CE26223">
            <wp:extent cx="1162050" cy="1152525"/>
            <wp:effectExtent l="0" t="0" r="0" b="9525"/>
            <wp:docPr id="159433605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D8503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D. Juan José Martínez Díaz</w:t>
      </w:r>
    </w:p>
    <w:p w14:paraId="44F4ABB7" w14:textId="43487C2D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Consejero (CC-PNC)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796C6D69" w14:textId="05F931D0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3EC846FB" wp14:editId="0F4FDDB5">
            <wp:extent cx="1171575" cy="1162050"/>
            <wp:effectExtent l="0" t="0" r="9525" b="0"/>
            <wp:docPr id="17267004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E3E7E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D. Javier Rivero Rodríguez</w:t>
      </w:r>
    </w:p>
    <w:p w14:paraId="6AA05099" w14:textId="4ED09A25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Consejero (CC-PNC)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2340DBD8" w14:textId="24D73D62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2457E806" wp14:editId="563E0874">
            <wp:extent cx="1162050" cy="1162050"/>
            <wp:effectExtent l="0" t="0" r="0" b="0"/>
            <wp:docPr id="161141138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EB448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D. Florentino G. Plasencia Medina</w:t>
      </w:r>
    </w:p>
    <w:p w14:paraId="0F584CAD" w14:textId="33B66871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lastRenderedPageBreak/>
        <w:t>Consejero (PSOE)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498244A4" w14:textId="4CE0E326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5B6CE3AD" wp14:editId="7FFAA034">
            <wp:extent cx="1171575" cy="1162050"/>
            <wp:effectExtent l="0" t="0" r="9525" b="0"/>
            <wp:docPr id="165003765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1F79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D. Ramón Trujillo Morales</w:t>
      </w:r>
    </w:p>
    <w:p w14:paraId="25141AE8" w14:textId="77D17936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Consejero (UP)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0F5907BB" w14:textId="60CDBEE8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7B675835" wp14:editId="3441F12B">
            <wp:extent cx="1162050" cy="1209675"/>
            <wp:effectExtent l="0" t="0" r="0" b="9525"/>
            <wp:docPr id="92763516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556B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 xml:space="preserve">Dña. Matilde </w:t>
      </w:r>
      <w:proofErr w:type="spellStart"/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Zambudio</w:t>
      </w:r>
      <w:proofErr w:type="spellEnd"/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 xml:space="preserve"> Molina</w:t>
      </w:r>
    </w:p>
    <w:p w14:paraId="06FBC477" w14:textId="3A23F55E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Consejera (Ciudadanos)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03ACAD80" w14:textId="41FD0E3B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46AFECD4" wp14:editId="0AE65950">
            <wp:extent cx="1181100" cy="1171575"/>
            <wp:effectExtent l="0" t="0" r="0" b="9525"/>
            <wp:docPr id="94799673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8B7AF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 xml:space="preserve">Dña. </w:t>
      </w:r>
      <w:proofErr w:type="spellStart"/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Heriberta</w:t>
      </w:r>
      <w:proofErr w:type="spellEnd"/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 xml:space="preserve"> Granado Benítez</w:t>
      </w:r>
    </w:p>
    <w:p w14:paraId="21FB602F" w14:textId="7035EFB8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Consejera (PSOE)</w:t>
      </w:r>
    </w:p>
    <w:p w14:paraId="43A5B9F9" w14:textId="77777777" w:rsidR="00333E1A" w:rsidRPr="00333E1A" w:rsidRDefault="00333E1A" w:rsidP="00333E1A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 </w:t>
      </w:r>
    </w:p>
    <w:p w14:paraId="47DC6990" w14:textId="6A3BD717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661D595B" wp14:editId="783D7EF1">
            <wp:extent cx="1171575" cy="1171575"/>
            <wp:effectExtent l="0" t="0" r="9525" b="9525"/>
            <wp:docPr id="63608773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A8690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7AB7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7AB7"/>
          <w:kern w:val="0"/>
          <w:sz w:val="29"/>
          <w:szCs w:val="29"/>
          <w:lang w:eastAsia="es-ES_tradnl"/>
          <w14:ligatures w14:val="none"/>
        </w:rPr>
        <w:t>D. Enrique Martín Lorenzo de Cáceres</w:t>
      </w:r>
    </w:p>
    <w:p w14:paraId="7D060ED4" w14:textId="46EFCC48" w:rsid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Director Gerente de la Gerencia Municipal de Urbanismo</w:t>
      </w:r>
      <w:r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 w:type="page"/>
      </w:r>
    </w:p>
    <w:p w14:paraId="6D2BAD54" w14:textId="77777777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</w:p>
    <w:p w14:paraId="34F58C3C" w14:textId="77777777" w:rsidR="00333E1A" w:rsidRPr="00333E1A" w:rsidRDefault="00333E1A" w:rsidP="00333E1A">
      <w:pPr>
        <w:shd w:val="clear" w:color="auto" w:fill="EEEEEE"/>
        <w:spacing w:after="480" w:line="660" w:lineRule="atLeast"/>
        <w:outlineLvl w:val="0"/>
        <w:rPr>
          <w:rFonts w:ascii="inherit" w:eastAsia="Times New Roman" w:hAnsi="inherit" w:cs="Open Sans"/>
          <w:color w:val="333333"/>
          <w:spacing w:val="-15"/>
          <w:kern w:val="36"/>
          <w:sz w:val="72"/>
          <w:szCs w:val="72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color w:val="333333"/>
          <w:spacing w:val="-15"/>
          <w:kern w:val="36"/>
          <w:sz w:val="72"/>
          <w:szCs w:val="72"/>
          <w:lang w:eastAsia="es-ES_tradnl"/>
          <w14:ligatures w14:val="none"/>
        </w:rPr>
        <w:t>Miembros Comisión Informativa</w:t>
      </w:r>
    </w:p>
    <w:p w14:paraId="295A0A7C" w14:textId="7E50F89B" w:rsidR="00333E1A" w:rsidRPr="00333E1A" w:rsidRDefault="00333E1A" w:rsidP="00333E1A">
      <w:pPr>
        <w:shd w:val="clear" w:color="auto" w:fill="EEEEEE"/>
        <w:spacing w:line="360" w:lineRule="atLeast"/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18"/>
          <w:szCs w:val="18"/>
          <w:vertAlign w:val="subscript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32"/>
          <w:szCs w:val="32"/>
          <w:lang w:eastAsia="es-ES_tradnl"/>
          <w14:ligatures w14:val="none"/>
        </w:rPr>
        <w:t>Gerencia Municipal de Urbanismo de Santa Cruz de Tenerife</w:t>
      </w:r>
      <w:r w:rsidRPr="00333E1A">
        <w:rPr>
          <w:rFonts w:ascii="Open Sans" w:eastAsia="Times New Roman" w:hAnsi="Open Sans" w:cs="Open Sans"/>
          <w:color w:val="333333"/>
          <w:kern w:val="0"/>
          <w:sz w:val="32"/>
          <w:szCs w:val="32"/>
          <w:lang w:eastAsia="es-ES_tradnl"/>
          <w14:ligatures w14:val="none"/>
        </w:rPr>
        <w:br/>
      </w:r>
      <w:r w:rsidRPr="00333E1A">
        <w:rPr>
          <w:rFonts w:ascii="Open Sans" w:eastAsia="Times New Roman" w:hAnsi="Open Sans" w:cs="Open Sans"/>
          <w:i/>
          <w:iCs/>
          <w:color w:val="333333"/>
          <w:kern w:val="0"/>
          <w:sz w:val="18"/>
          <w:szCs w:val="18"/>
          <w:vertAlign w:val="subscript"/>
          <w:lang w:eastAsia="es-ES_tradnl"/>
          <w14:ligatures w14:val="none"/>
        </w:rPr>
        <w:t>Información actualizada </w:t>
      </w:r>
      <w:r w:rsidRPr="00333E1A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18"/>
          <w:szCs w:val="18"/>
          <w:vertAlign w:val="subscript"/>
          <w:lang w:eastAsia="es-ES_tradnl"/>
          <w14:ligatures w14:val="none"/>
        </w:rPr>
        <w:t>febrero 2022</w:t>
      </w:r>
    </w:p>
    <w:p w14:paraId="543161AE" w14:textId="77777777" w:rsid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</w:p>
    <w:p w14:paraId="7FFA5355" w14:textId="035E500B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21D94C03" wp14:editId="0922C297">
            <wp:extent cx="1190625" cy="1181100"/>
            <wp:effectExtent l="0" t="0" r="9525" b="0"/>
            <wp:docPr id="1322846029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EA3A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7AB7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7AB7"/>
          <w:kern w:val="0"/>
          <w:sz w:val="29"/>
          <w:szCs w:val="29"/>
          <w:lang w:eastAsia="es-ES_tradnl"/>
          <w14:ligatures w14:val="none"/>
        </w:rPr>
        <w:t>D. Guillermo Díaz Guerra (PP)</w:t>
      </w:r>
    </w:p>
    <w:p w14:paraId="7E3580C4" w14:textId="787CCDB4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 xml:space="preserve">Sr. </w:t>
      </w:r>
      <w:proofErr w:type="gramStart"/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Vicepresidente</w:t>
      </w:r>
      <w:proofErr w:type="gramEnd"/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 xml:space="preserve"> 1º Consejero Director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6599ED44" w14:textId="6AE3C052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2845D5D3" wp14:editId="618CA005">
            <wp:extent cx="1181100" cy="1171575"/>
            <wp:effectExtent l="0" t="0" r="0" b="9525"/>
            <wp:docPr id="140880305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03287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7AB7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7AB7"/>
          <w:kern w:val="0"/>
          <w:sz w:val="29"/>
          <w:szCs w:val="29"/>
          <w:lang w:eastAsia="es-ES_tradnl"/>
          <w14:ligatures w14:val="none"/>
        </w:rPr>
        <w:t>D. Damaso F. Arteaga Suárez</w:t>
      </w:r>
    </w:p>
    <w:p w14:paraId="1D0F434E" w14:textId="057D2615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Grupo Municipal Coalición Canaria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6D95CE24" w14:textId="35034925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1A28C51D" wp14:editId="5D2A2611">
            <wp:extent cx="1152525" cy="1143000"/>
            <wp:effectExtent l="0" t="0" r="9525" b="0"/>
            <wp:docPr id="505299084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2DDF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Dña. Inmaculada C. Fuentes Cano</w:t>
      </w:r>
    </w:p>
    <w:p w14:paraId="006535FB" w14:textId="2D2AAD40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Grupo Municipal Coalición Canaria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45D48FDC" w14:textId="3418FBE4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291EABA0" wp14:editId="4AAEEF23">
            <wp:extent cx="1162050" cy="1171575"/>
            <wp:effectExtent l="0" t="0" r="0" b="9525"/>
            <wp:docPr id="185622686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D52D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Dña. Elena Mateo Morales</w:t>
      </w:r>
    </w:p>
    <w:p w14:paraId="3CC1D093" w14:textId="59453DE0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Grupo Municipal Socialista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726B7E34" w14:textId="4F54B461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lastRenderedPageBreak/>
        <w:drawing>
          <wp:inline distT="0" distB="0" distL="0" distR="0" wp14:anchorId="18AAD48C" wp14:editId="658235BE">
            <wp:extent cx="1171575" cy="1152525"/>
            <wp:effectExtent l="0" t="0" r="9525" b="9525"/>
            <wp:docPr id="108139052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572D3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D. Andrés Martín Casanova</w:t>
      </w:r>
    </w:p>
    <w:p w14:paraId="37A2CBB7" w14:textId="50639B1B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Grupo Municipal Socialista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7B6DF4C2" w14:textId="5EBE36C3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6CA8B3E8" wp14:editId="24795BA9">
            <wp:extent cx="1162050" cy="1152525"/>
            <wp:effectExtent l="0" t="0" r="0" b="9525"/>
            <wp:docPr id="114306309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3A90B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D. Juan José Martínez Díaz</w:t>
      </w:r>
    </w:p>
    <w:p w14:paraId="15330944" w14:textId="7E6FD68B" w:rsid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Grupo Municipal Coalición Canaria</w:t>
      </w:r>
    </w:p>
    <w:p w14:paraId="7E013FF9" w14:textId="77777777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</w:p>
    <w:p w14:paraId="61F721FC" w14:textId="194C0AD9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1F0ABC33" wp14:editId="50F31A7D">
            <wp:extent cx="1171575" cy="1162050"/>
            <wp:effectExtent l="0" t="0" r="9525" b="0"/>
            <wp:docPr id="185118174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A7CC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D. Javier Rivero Rodríguez</w:t>
      </w:r>
    </w:p>
    <w:p w14:paraId="7F35227C" w14:textId="11003396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Grupo Municipal Coalición Canaria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3478E609" w14:textId="0EB36C75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79E2C02C" wp14:editId="0702BA58">
            <wp:extent cx="1171575" cy="1162050"/>
            <wp:effectExtent l="0" t="0" r="9525" b="0"/>
            <wp:docPr id="12461475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ABD5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D. Ramón Trujillo Morales</w:t>
      </w:r>
    </w:p>
    <w:p w14:paraId="1655C593" w14:textId="4FC7CC58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Grupo Municipal Unidas Podemos</w:t>
      </w: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br/>
      </w:r>
    </w:p>
    <w:p w14:paraId="73895EE8" w14:textId="4AFE6A32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drawing>
          <wp:inline distT="0" distB="0" distL="0" distR="0" wp14:anchorId="0AF35B6A" wp14:editId="7C3CFE8D">
            <wp:extent cx="1162050" cy="1209675"/>
            <wp:effectExtent l="0" t="0" r="0" b="9525"/>
            <wp:docPr id="173763129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E78F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 xml:space="preserve">Dña. Matilde </w:t>
      </w:r>
      <w:proofErr w:type="spellStart"/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Zambudio</w:t>
      </w:r>
      <w:proofErr w:type="spellEnd"/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 xml:space="preserve"> Molina</w:t>
      </w:r>
    </w:p>
    <w:p w14:paraId="55624DC3" w14:textId="2D15C97B" w:rsidR="00333E1A" w:rsidRPr="00333E1A" w:rsidRDefault="00333E1A" w:rsidP="00333E1A">
      <w:pPr>
        <w:shd w:val="clear" w:color="auto" w:fill="FFFFFF"/>
        <w:spacing w:after="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Grupo Municipal, Ciudadanos</w:t>
      </w:r>
    </w:p>
    <w:p w14:paraId="374E1293" w14:textId="77777777" w:rsidR="00333E1A" w:rsidRPr="00333E1A" w:rsidRDefault="00333E1A" w:rsidP="00333E1A">
      <w:pPr>
        <w:shd w:val="clear" w:color="auto" w:fill="FFFFFF"/>
        <w:spacing w:after="300" w:line="360" w:lineRule="atLeast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  <w:t> </w:t>
      </w:r>
    </w:p>
    <w:p w14:paraId="492B57FC" w14:textId="72DB8240" w:rsidR="00333E1A" w:rsidRPr="00333E1A" w:rsidRDefault="00333E1A" w:rsidP="00333E1A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noProof/>
          <w:color w:val="333333"/>
          <w:kern w:val="0"/>
          <w:sz w:val="21"/>
          <w:szCs w:val="21"/>
          <w:lang w:eastAsia="es-ES_tradnl"/>
          <w14:ligatures w14:val="none"/>
        </w:rPr>
        <w:lastRenderedPageBreak/>
        <w:drawing>
          <wp:inline distT="0" distB="0" distL="0" distR="0" wp14:anchorId="350695B3" wp14:editId="2793F99B">
            <wp:extent cx="1162050" cy="1152525"/>
            <wp:effectExtent l="0" t="0" r="0" b="9525"/>
            <wp:docPr id="52260926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3C6F" w14:textId="77777777" w:rsidR="00333E1A" w:rsidRPr="00333E1A" w:rsidRDefault="00333E1A" w:rsidP="00333E1A">
      <w:pPr>
        <w:shd w:val="clear" w:color="auto" w:fill="FFFFFF"/>
        <w:spacing w:after="75" w:line="405" w:lineRule="atLeast"/>
        <w:textAlignment w:val="top"/>
        <w:outlineLvl w:val="3"/>
        <w:rPr>
          <w:rFonts w:ascii="inherit" w:eastAsia="Times New Roman" w:hAnsi="inherit" w:cs="Open Sans"/>
          <w:color w:val="333333"/>
          <w:kern w:val="0"/>
          <w:sz w:val="29"/>
          <w:szCs w:val="29"/>
          <w:lang w:eastAsia="es-ES_tradnl"/>
          <w14:ligatures w14:val="none"/>
        </w:rPr>
      </w:pPr>
      <w:r w:rsidRPr="00333E1A">
        <w:rPr>
          <w:rFonts w:ascii="inherit" w:eastAsia="Times New Roman" w:hAnsi="inherit" w:cs="Open Sans"/>
          <w:b/>
          <w:bCs/>
          <w:color w:val="333333"/>
          <w:kern w:val="0"/>
          <w:sz w:val="29"/>
          <w:szCs w:val="29"/>
          <w:lang w:eastAsia="es-ES_tradnl"/>
          <w14:ligatures w14:val="none"/>
        </w:rPr>
        <w:t>Dña. Belinda Pérez Reyes</w:t>
      </w:r>
    </w:p>
    <w:p w14:paraId="5BAA38A7" w14:textId="77777777" w:rsidR="00333E1A" w:rsidRPr="00333E1A" w:rsidRDefault="00333E1A" w:rsidP="00333E1A">
      <w:pPr>
        <w:shd w:val="clear" w:color="auto" w:fill="FFFFFF"/>
        <w:spacing w:after="300" w:line="360" w:lineRule="atLeast"/>
        <w:textAlignment w:val="top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_tradnl"/>
          <w14:ligatures w14:val="none"/>
        </w:rPr>
      </w:pPr>
      <w:r w:rsidRPr="00333E1A">
        <w:rPr>
          <w:rFonts w:ascii="Open Sans" w:eastAsia="Times New Roman" w:hAnsi="Open Sans" w:cs="Open Sans"/>
          <w:color w:val="333333"/>
          <w:kern w:val="0"/>
          <w:sz w:val="16"/>
          <w:szCs w:val="16"/>
          <w:vertAlign w:val="subscript"/>
          <w:lang w:eastAsia="es-ES_tradnl"/>
          <w14:ligatures w14:val="none"/>
        </w:rPr>
        <w:t>Secretaria General</w:t>
      </w:r>
    </w:p>
    <w:p w14:paraId="62D6BF76" w14:textId="77777777" w:rsidR="00333E1A" w:rsidRDefault="00333E1A"/>
    <w:sectPr w:rsidR="00333E1A" w:rsidSect="00333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1A"/>
    <w:rsid w:val="003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5EF8"/>
  <w15:chartTrackingRefBased/>
  <w15:docId w15:val="{8B2E68FE-9267-4494-8A66-19882602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33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  <w14:ligatures w14:val="none"/>
    </w:rPr>
  </w:style>
  <w:style w:type="paragraph" w:styleId="Ttulo4">
    <w:name w:val="heading 4"/>
    <w:basedOn w:val="Normal"/>
    <w:link w:val="Ttulo4Car"/>
    <w:uiPriority w:val="9"/>
    <w:qFormat/>
    <w:rsid w:val="00333E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E1A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333E1A"/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nfasis">
    <w:name w:val="Emphasis"/>
    <w:basedOn w:val="Fuentedeprrafopredeter"/>
    <w:uiPriority w:val="20"/>
    <w:qFormat/>
    <w:rsid w:val="00333E1A"/>
    <w:rPr>
      <w:i/>
      <w:iCs/>
    </w:rPr>
  </w:style>
  <w:style w:type="character" w:styleId="Textoennegrita">
    <w:name w:val="Strong"/>
    <w:basedOn w:val="Fuentedeprrafopredeter"/>
    <w:uiPriority w:val="22"/>
    <w:qFormat/>
    <w:rsid w:val="00333E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33E1A"/>
    <w:rPr>
      <w:color w:val="0000FF"/>
      <w:u w:val="single"/>
    </w:rPr>
  </w:style>
  <w:style w:type="paragraph" w:customStyle="1" w:styleId="text-align-right">
    <w:name w:val="text-align-right"/>
    <w:basedOn w:val="Normal"/>
    <w:rsid w:val="0033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3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441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130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4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204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353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7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1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0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647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9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6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2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367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2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3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08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2023-07-03T06:56:00Z</dcterms:created>
  <dcterms:modified xsi:type="dcterms:W3CDTF">2023-07-03T07:02:00Z</dcterms:modified>
</cp:coreProperties>
</file>